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00"/>
        <w:tblW w:w="9723" w:type="dxa"/>
        <w:tblLook w:val="04A0" w:firstRow="1" w:lastRow="0" w:firstColumn="1" w:lastColumn="0" w:noHBand="0" w:noVBand="1"/>
      </w:tblPr>
      <w:tblGrid>
        <w:gridCol w:w="1693"/>
        <w:gridCol w:w="8030"/>
      </w:tblGrid>
      <w:tr w:rsidR="001150C5" w:rsidRPr="00357178" w:rsidTr="001150C5">
        <w:trPr>
          <w:trHeight w:val="2684"/>
        </w:trPr>
        <w:tc>
          <w:tcPr>
            <w:tcW w:w="1693" w:type="dxa"/>
            <w:shd w:val="clear" w:color="auto" w:fill="auto"/>
          </w:tcPr>
          <w:p w:rsidR="001150C5" w:rsidRPr="00357178" w:rsidRDefault="001150C5" w:rsidP="001150C5">
            <w:pPr>
              <w:keepNext/>
              <w:suppressAutoHyphens/>
              <w:spacing w:line="276" w:lineRule="auto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357178">
              <w:rPr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           </w:t>
            </w:r>
          </w:p>
          <w:p w:rsidR="001150C5" w:rsidRPr="00357178" w:rsidRDefault="001150C5" w:rsidP="001150C5">
            <w:pPr>
              <w:keepNext/>
              <w:suppressAutoHyphens/>
              <w:spacing w:line="276" w:lineRule="auto"/>
              <w:ind w:right="-468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357178">
              <w:rPr>
                <w:noProof/>
                <w:lang w:val="bg-BG"/>
              </w:rPr>
              <w:drawing>
                <wp:inline distT="0" distB="0" distL="0" distR="0">
                  <wp:extent cx="901700" cy="1022350"/>
                  <wp:effectExtent l="0" t="0" r="0" b="635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0C5" w:rsidRPr="00357178" w:rsidRDefault="001150C5" w:rsidP="001150C5"/>
        </w:tc>
        <w:tc>
          <w:tcPr>
            <w:tcW w:w="8030" w:type="dxa"/>
            <w:shd w:val="clear" w:color="auto" w:fill="auto"/>
          </w:tcPr>
          <w:p w:rsidR="001150C5" w:rsidRPr="00357178" w:rsidRDefault="001150C5" w:rsidP="001150C5">
            <w:pPr>
              <w:keepNext/>
              <w:suppressAutoHyphens/>
              <w:spacing w:line="276" w:lineRule="auto"/>
              <w:outlineLvl w:val="0"/>
              <w:rPr>
                <w:bCs/>
                <w:sz w:val="24"/>
                <w:szCs w:val="24"/>
                <w:lang w:eastAsia="zh-CN"/>
              </w:rPr>
            </w:pPr>
          </w:p>
          <w:p w:rsidR="001150C5" w:rsidRPr="001150C5" w:rsidRDefault="001150C5" w:rsidP="001150C5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1150C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РЕПУБЛИКА БЪЛГАРИЯ</w:t>
            </w:r>
          </w:p>
          <w:p w:rsidR="001150C5" w:rsidRPr="001150C5" w:rsidRDefault="001150C5" w:rsidP="001150C5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1150C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Министерство на образованието и науката</w:t>
            </w:r>
          </w:p>
          <w:p w:rsidR="001150C5" w:rsidRPr="001150C5" w:rsidRDefault="001150C5" w:rsidP="001150C5">
            <w:pPr>
              <w:keepNext/>
              <w:suppressAutoHyphens/>
              <w:spacing w:after="0" w:line="240" w:lineRule="auto"/>
              <w:ind w:right="-46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1150C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Регионален център за подкрепа на процеса на приобщаващото образование– Добрич </w:t>
            </w:r>
          </w:p>
          <w:p w:rsidR="001150C5" w:rsidRPr="00357178" w:rsidRDefault="001150C5" w:rsidP="001150C5">
            <w:pPr>
              <w:keepNext/>
              <w:suppressAutoHyphens/>
              <w:spacing w:after="0" w:line="240" w:lineRule="auto"/>
              <w:ind w:right="-468"/>
              <w:outlineLvl w:val="0"/>
              <w:rPr>
                <w:rFonts w:cs="MarVoSym"/>
                <w:bCs/>
                <w:sz w:val="24"/>
                <w:szCs w:val="24"/>
                <w:lang w:eastAsia="zh-CN"/>
              </w:rPr>
            </w:pPr>
            <w:r w:rsidRPr="001150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ул. „ Йордан Йовков „ № 4 ,</w:t>
            </w:r>
            <w:r w:rsidRPr="0035717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357178">
              <w:rPr>
                <w:rFonts w:ascii="MarVoSym" w:hAnsi="MarVoSym" w:cs="MarVoSym"/>
                <w:bCs/>
                <w:sz w:val="36"/>
                <w:szCs w:val="36"/>
                <w:lang w:eastAsia="zh-CN"/>
              </w:rPr>
              <w:t></w:t>
            </w:r>
            <w:r w:rsidRPr="00357178">
              <w:rPr>
                <w:bCs/>
                <w:sz w:val="24"/>
                <w:szCs w:val="24"/>
                <w:lang w:eastAsia="zh-CN"/>
              </w:rPr>
              <w:t xml:space="preserve">:   </w:t>
            </w:r>
            <w:r w:rsidRPr="001150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058 / 60 55 14</w:t>
            </w:r>
            <w:r w:rsidRPr="00357178">
              <w:rPr>
                <w:bCs/>
                <w:sz w:val="24"/>
                <w:szCs w:val="24"/>
                <w:lang w:eastAsia="zh-CN"/>
              </w:rPr>
              <w:t xml:space="preserve"> ; </w:t>
            </w:r>
            <w:r w:rsidRPr="00357178">
              <w:rPr>
                <w:rFonts w:ascii="MarVoSym" w:hAnsi="MarVoSym" w:cs="MarVoSym"/>
                <w:bCs/>
                <w:sz w:val="44"/>
                <w:szCs w:val="44"/>
                <w:lang w:eastAsia="zh-CN"/>
              </w:rPr>
              <w:t></w:t>
            </w:r>
            <w:r w:rsidRPr="00357178">
              <w:rPr>
                <w:rFonts w:cs="MarVoSym"/>
                <w:bCs/>
                <w:sz w:val="44"/>
                <w:szCs w:val="44"/>
                <w:lang w:eastAsia="zh-CN"/>
              </w:rPr>
              <w:t xml:space="preserve">   </w:t>
            </w:r>
            <w:r w:rsidRPr="001150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0882 / 712 107</w:t>
            </w:r>
          </w:p>
          <w:p w:rsidR="001150C5" w:rsidRPr="001150C5" w:rsidRDefault="001150C5" w:rsidP="001150C5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150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E-mail: </w:t>
            </w:r>
            <w:hyperlink r:id="rId9" w:history="1">
              <w:r w:rsidRPr="001150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rc</w:t>
              </w:r>
              <w:r w:rsidRPr="001150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r w:rsidRPr="001150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dobrich</w:t>
              </w:r>
              <w:r w:rsidRPr="001150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Pr="001150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abv</w:t>
              </w:r>
              <w:r w:rsidRPr="001150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Pr="001150C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bg</w:t>
              </w:r>
            </w:hyperlink>
            <w:r w:rsidRPr="001150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</w:t>
            </w:r>
            <w:hyperlink r:id="rId10" w:history="1">
              <w:r w:rsidRPr="001150C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http://</w:t>
              </w:r>
              <w:r w:rsidRPr="001150C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www.rc</w:t>
              </w:r>
              <w:r w:rsidRPr="001150C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-dobrich.com/</w:t>
              </w:r>
            </w:hyperlink>
          </w:p>
          <w:p w:rsidR="001150C5" w:rsidRPr="00357178" w:rsidRDefault="001150C5" w:rsidP="001150C5">
            <w:pPr>
              <w:keepNext/>
              <w:suppressAutoHyphens/>
              <w:spacing w:after="0" w:line="240" w:lineRule="auto"/>
              <w:outlineLvl w:val="0"/>
              <w:rPr>
                <w:bCs/>
                <w:sz w:val="24"/>
                <w:szCs w:val="24"/>
                <w:lang w:val="en-US" w:eastAsia="zh-CN"/>
              </w:rPr>
            </w:pPr>
            <w:r w:rsidRPr="001150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: </w:t>
            </w:r>
            <w:r w:rsidRPr="001150C5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info-800324@edu.mon.bg</w:t>
            </w:r>
          </w:p>
        </w:tc>
      </w:tr>
    </w:tbl>
    <w:p w:rsidR="00462C4E" w:rsidRDefault="00462C4E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C4E" w:rsidRDefault="00462C4E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КАРТА ЗА ФУНКЦИОНАЛНА ОЦЕНКА НА ИНДИВИДУАЛНИТЕ ПОТРЕБНОСТИ НА ДЕТЕ ИЛИ УЧЕНИК СЪС СПЕЦИАЛНИ ОБРАЗОВАТЕЛНИ ПОТРЕБНОСТИ И С ХРОНИЧНИ ЗАБОЛЯВАНИЯ НА ОСНОВАТА НА ICF-CY</w:t>
      </w:r>
    </w:p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(Попълва се в рамките на първата учебна година след насочване към допълнителна подкрепа за личностно развитие в детските градини, училищата, ЦПЛР, вкл. ЦСОП</w:t>
      </w:r>
      <w:r w:rsidRPr="002A03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553E7" w:rsidRPr="002A036B" w:rsidRDefault="00E553E7" w:rsidP="001150C5">
      <w:pPr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ден месец година</w:t>
      </w:r>
    </w:p>
    <w:p w:rsidR="00E553E7" w:rsidRPr="001150C5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Образователна институция:</w:t>
      </w:r>
    </w:p>
    <w:p w:rsidR="00E553E7" w:rsidRPr="00C376E7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6E7">
        <w:rPr>
          <w:rFonts w:ascii="Times New Roman" w:eastAsia="Times New Roman" w:hAnsi="Times New Roman" w:cs="Times New Roman"/>
          <w:b/>
          <w:sz w:val="24"/>
          <w:szCs w:val="24"/>
        </w:rPr>
        <w:t>ПРЕДВАРИТЕЛНА ЧАСТ: Данни за детето/ученика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Име, презиме и фамилия на детето:____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 на родителя/настойника:____________________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Телефон за връзка :_____________________  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Ел. поща:____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Дата на раждане на детето:__________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  Пол на детето:____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Адрес: _________________________________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Община:___________________________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Език на общуване на детето:____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Училище/ДГ:_____________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 Клас/Група:______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:rsidR="001150C5" w:rsidRDefault="001150C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Default="00E553E7" w:rsidP="00E553E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Фактически причини за изготвяне на функционалната оценка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(Моля опишете кратко предизвикателствата, с които се сблъсква детето в детската градина или училището):</w:t>
      </w:r>
    </w:p>
    <w:p w:rsidR="00E03AB2" w:rsidRPr="002A036B" w:rsidRDefault="00E03AB2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5098"/>
      </w:tblGrid>
      <w:tr w:rsidR="00E553E7" w:rsidRPr="002A036B" w:rsidTr="00E03AB2">
        <w:tc>
          <w:tcPr>
            <w:tcW w:w="4508" w:type="dxa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Предизвикателства с участието:        </w:t>
            </w:r>
          </w:p>
        </w:tc>
        <w:tc>
          <w:tcPr>
            <w:tcW w:w="5098" w:type="dxa"/>
            <w:shd w:val="clear" w:color="auto" w:fill="FFFFFF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Особености</w:t>
            </w: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ученето:</w:t>
            </w:r>
          </w:p>
        </w:tc>
      </w:tr>
      <w:tr w:rsidR="00E553E7" w:rsidRPr="002A036B" w:rsidTr="00E03AB2">
        <w:tc>
          <w:tcPr>
            <w:tcW w:w="4508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6E7" w:rsidRPr="002A036B" w:rsidRDefault="00C376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8" w:type="dxa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 ДИАГНОЗА на съществуващите основни здравословни състояния, ако е възможно, дайте кодове по МКБ-10.</w:t>
      </w:r>
    </w:p>
    <w:p w:rsidR="00C376E7" w:rsidRDefault="00E553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Не е установено медицинско състояние</w:t>
      </w:r>
      <w:r w:rsidR="00C376E7" w:rsidRPr="002A036B">
        <w:rPr>
          <w:rFonts w:ascii="Times New Roman" w:eastAsia="Times New Roman" w:hAnsi="Times New Roman" w:cs="Times New Roman"/>
        </w:rPr>
        <w:t>_______________________</w:t>
      </w:r>
      <w:r w:rsidR="00E03AB2">
        <w:rPr>
          <w:rFonts w:ascii="Times New Roman" w:eastAsia="Times New Roman" w:hAnsi="Times New Roman" w:cs="Times New Roman"/>
        </w:rPr>
        <w:t>_____</w:t>
      </w:r>
      <w:r w:rsidR="00C376E7" w:rsidRPr="002A036B">
        <w:rPr>
          <w:rFonts w:ascii="Times New Roman" w:eastAsia="Times New Roman" w:hAnsi="Times New Roman" w:cs="Times New Roman"/>
        </w:rPr>
        <w:t>______________</w:t>
      </w:r>
      <w:r w:rsidR="00C376E7">
        <w:rPr>
          <w:rFonts w:ascii="Times New Roman" w:eastAsia="Times New Roman" w:hAnsi="Times New Roman" w:cs="Times New Roman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</w:t>
      </w:r>
      <w:r w:rsidR="00C376E7">
        <w:rPr>
          <w:rFonts w:ascii="Times New Roman" w:eastAsia="Times New Roman" w:hAnsi="Times New Roman" w:cs="Times New Roman"/>
        </w:rPr>
        <w:t>___________________________</w:t>
      </w:r>
      <w:r w:rsidR="00C376E7" w:rsidRPr="002A036B">
        <w:rPr>
          <w:rFonts w:ascii="Times New Roman" w:eastAsia="Times New Roman" w:hAnsi="Times New Roman" w:cs="Times New Roman"/>
        </w:rPr>
        <w:t>______________________</w:t>
      </w:r>
      <w:r w:rsidR="00C376E7">
        <w:rPr>
          <w:rFonts w:ascii="Times New Roman" w:eastAsia="Times New Roman" w:hAnsi="Times New Roman" w:cs="Times New Roman"/>
        </w:rPr>
        <w:t>________</w:t>
      </w:r>
      <w:r w:rsidR="00E03AB2">
        <w:rPr>
          <w:rFonts w:ascii="Times New Roman" w:eastAsia="Times New Roman" w:hAnsi="Times New Roman" w:cs="Times New Roman"/>
        </w:rPr>
        <w:t>____</w:t>
      </w:r>
      <w:r w:rsidR="00C376E7">
        <w:rPr>
          <w:rFonts w:ascii="Times New Roman" w:eastAsia="Times New Roman" w:hAnsi="Times New Roman" w:cs="Times New Roman"/>
        </w:rPr>
        <w:t>________________</w:t>
      </w:r>
    </w:p>
    <w:p w:rsidR="00C376E7" w:rsidRDefault="00E553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код:</w:t>
      </w:r>
      <w:r w:rsidR="00C376E7" w:rsidRPr="00C376E7">
        <w:rPr>
          <w:rFonts w:ascii="Times New Roman" w:eastAsia="Times New Roman" w:hAnsi="Times New Roman" w:cs="Times New Roman"/>
        </w:rPr>
        <w:t xml:space="preserve"> </w:t>
      </w:r>
      <w:r w:rsidR="00C376E7" w:rsidRPr="002A036B">
        <w:rPr>
          <w:rFonts w:ascii="Times New Roman" w:eastAsia="Times New Roman" w:hAnsi="Times New Roman" w:cs="Times New Roman"/>
        </w:rPr>
        <w:t>______________________________________________</w:t>
      </w:r>
      <w:r w:rsidR="00C376E7"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______</w:t>
      </w:r>
      <w:r w:rsidR="00C376E7">
        <w:rPr>
          <w:rFonts w:ascii="Times New Roman" w:eastAsia="Times New Roman" w:hAnsi="Times New Roman" w:cs="Times New Roman"/>
        </w:rPr>
        <w:t>______________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B2" w:rsidRDefault="00E553E7" w:rsidP="00C376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Съществува здравословно състояние (болест, разстройство, нараняване), но неговото естество или диагноза не са известни: 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 1 </w:t>
      </w:r>
    </w:p>
    <w:p w:rsidR="00E553E7" w:rsidRPr="002A036B" w:rsidRDefault="00E553E7" w:rsidP="00E553E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ФУНКЦИИ НА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ОРГАНИЗМА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(Попълва се по данни от личен/лекуващ лекар на детето/ученика или медицинско лице в образователната институция)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Функциите на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организма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физиологичните функции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sz w:val="18"/>
          <w:szCs w:val="18"/>
        </w:rPr>
        <w:t>Затрудненията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във функциите на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организма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 проявяват като значително отклонение, загуба или забавяне.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Определител: Степен или мащаб на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затруднение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: отклонение, загуба или забавяне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0 – Няма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1 – Леко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2 – Умерено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– Тежко затруднение;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4 – Цялостно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– Не е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уточнено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9 – Не е приложимо.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Попълнете тази част в две стъпки: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Посочете с ДА/НЕ, ако има затруднение: отклонение, загуба или забавяне: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(2)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Ако може да се определи степента или величината на отклонението, загубата или закъснението, използвайте определителя.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5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6915"/>
        <w:gridCol w:w="1420"/>
        <w:gridCol w:w="20"/>
        <w:gridCol w:w="1114"/>
        <w:gridCol w:w="41"/>
      </w:tblGrid>
      <w:tr w:rsidR="00E553E7" w:rsidRPr="00F365B2" w:rsidTr="00F51480">
        <w:trPr>
          <w:gridAfter w:val="1"/>
          <w:wAfter w:w="41" w:type="dxa"/>
          <w:trHeight w:val="99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lastRenderedPageBreak/>
              <w:t>Кратък списък на функциите на организма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spacing w:before="60" w:line="216" w:lineRule="auto"/>
              <w:ind w:right="165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Наличие на особе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F365B2">
              <w:rPr>
                <w:rFonts w:ascii="Times New Roman" w:eastAsia="Times New Roman" w:hAnsi="Times New Roman" w:cs="Times New Roman"/>
                <w:b/>
              </w:rPr>
              <w:t>ности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F365B2">
              <w:rPr>
                <w:rFonts w:ascii="Times New Roman" w:eastAsia="Times New Roman" w:hAnsi="Times New Roman" w:cs="Times New Roman"/>
                <w:b/>
              </w:rPr>
              <w:t>(ДА/НЕ)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spacing w:line="270" w:lineRule="auto"/>
              <w:ind w:left="91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Класификатор (0-9)</w:t>
            </w:r>
          </w:p>
        </w:tc>
      </w:tr>
      <w:tr w:rsidR="00F365B2" w:rsidRPr="00F365B2" w:rsidTr="00F51480">
        <w:trPr>
          <w:gridAfter w:val="1"/>
          <w:wAfter w:w="41" w:type="dxa"/>
          <w:trHeight w:val="256"/>
        </w:trPr>
        <w:tc>
          <w:tcPr>
            <w:tcW w:w="946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b1. УМСТВЕНИ ФУНКЦИИ</w:t>
            </w: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b110 Има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ли особености в бдителността и събуждането?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b120 И</w:t>
            </w: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решението на задачи, изискващи мислене?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b134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заспиването или с продължителността на съня?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5B2" w:rsidRPr="00F365B2" w:rsidTr="00F365B2">
        <w:trPr>
          <w:gridAfter w:val="1"/>
          <w:wAfter w:w="41" w:type="dxa"/>
          <w:trHeight w:val="591"/>
        </w:trPr>
        <w:tc>
          <w:tcPr>
            <w:tcW w:w="6915" w:type="dxa"/>
            <w:shd w:val="clear" w:color="auto" w:fill="FFFFFF"/>
          </w:tcPr>
          <w:p w:rsidR="00F365B2" w:rsidRPr="00F365B2" w:rsidRDefault="00F365B2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b140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обръщането на внимание на нещо или някого?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b144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запомнянето или припомнянето на нещо?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46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b147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тромавост или затруднения с координацията на частите на тялото?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33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b156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различаването на звуци, форми или миризми?</w:t>
            </w:r>
          </w:p>
        </w:tc>
        <w:tc>
          <w:tcPr>
            <w:tcW w:w="1420" w:type="dxa"/>
            <w:tcBorders>
              <w:top w:val="single" w:sz="4" w:space="0" w:color="000000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473"/>
        </w:trPr>
        <w:tc>
          <w:tcPr>
            <w:tcW w:w="691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b164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абстрактното мислене и решаването на сложни задачи?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262"/>
        </w:trPr>
        <w:tc>
          <w:tcPr>
            <w:tcW w:w="9510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b2. СЕНЗОРНИ ФУНКЦИИ И БОЛКА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1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b210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във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виждането на нещата?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b230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чуването на звуци?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93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b280 Изпитва ли болка повече от другите деца на същата възраст?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99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b3. ФУНКЦИИ НА ГЛАСА И РЕЧТА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65B2" w:rsidRPr="002A036B" w:rsidTr="00F365B2">
        <w:trPr>
          <w:trHeight w:val="499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b310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издаването на звуци, произнасянето на думи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8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b4. ФУНКЦИИ НА СЪРДЕЧНО-СЪДОВАТА, ХЕМАТОЛОГИЧНАТА, ИМУННАТА И ДИХАТЕЛНАТА СИСТЕМА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b410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работата на сърцето?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b435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Има ли алергия или свръхчувствителност към някоя храна, растение или животно?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73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b440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дишането?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7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b5.</w:t>
            </w:r>
            <w:r w:rsidRPr="00F365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ФУНКЦИИ НА ХРАНОСМИЛАТЕЛНАТА, МЕТАБОЛИТНАТА И ЕНДОКРИННАТА СИСТЕМА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998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храненето?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b515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храносмилането?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b525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изхождането?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b540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получаването на необходимото количество хранителни вещества.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3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b6. ПИКОЧНО-ПОЛОВИ И РЕПРОДУКТИВНИ ФУНКЦИИ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5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b620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уринирането?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31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b6503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в настъпването на менструацията?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51480">
        <w:trPr>
          <w:trHeight w:val="458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b7. НЕВРОМУСКУЛНО-СКЕЛЕТНИ И ДВИГАТЕЛНИ ФУНКЦИИ</w:t>
            </w:r>
          </w:p>
        </w:tc>
      </w:tr>
      <w:tr w:rsidR="00E553E7" w:rsidRPr="002A036B" w:rsidTr="00F365B2">
        <w:trPr>
          <w:trHeight w:val="514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26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b710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движението на китките, лактите, раменете или коленете?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b730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мускулите на тялото, ръцете или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73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b735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сковаността на тялото, ръцете или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b750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автоматичните мускулни рефлекси?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b760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контрола на движенията на ръцете 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7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b765 Има ли тикове, треперене или други необичайни движения?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480" w:rsidRPr="002A036B" w:rsidTr="00F51480">
        <w:trPr>
          <w:trHeight w:val="566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b8. ФУНКЦИИ НА КОЖАТА И СВЪРЗАНИТЕ С НЕЯ СТРУКТУРИ</w:t>
            </w:r>
          </w:p>
        </w:tc>
      </w:tr>
      <w:tr w:rsidR="00F51480" w:rsidRPr="002A036B" w:rsidTr="00F365B2">
        <w:trPr>
          <w:trHeight w:val="56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b840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с чувствителността или дразненето на кожата?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СТРУКТУРА НА ТЯЛОТО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Структури на тялото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анатомични части на тялото като органи, крайници и техните компоненти.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Затруднения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в структурата са значителни отклонения, загуби или забавяния.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Определители: </w:t>
      </w:r>
    </w:p>
    <w:p w:rsidR="00E553E7" w:rsidRPr="002A036B" w:rsidRDefault="00E553E7" w:rsidP="00E553E7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обхват</w:t>
      </w:r>
    </w:p>
    <w:p w:rsidR="00E553E7" w:rsidRPr="002A036B" w:rsidRDefault="00E553E7" w:rsidP="00E553E7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</w:t>
      </w:r>
    </w:p>
    <w:p w:rsidR="00E553E7" w:rsidRPr="001150C5" w:rsidRDefault="00E553E7" w:rsidP="001150C5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местоположение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166"/>
        <w:gridCol w:w="3192"/>
      </w:tblGrid>
      <w:tr w:rsidR="00E553E7" w:rsidRPr="002A036B" w:rsidTr="00F365B2">
        <w:trPr>
          <w:trHeight w:val="3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Първи определител: </w:t>
            </w:r>
          </w:p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Степен на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Втори определител </w:t>
            </w:r>
          </w:p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Естество на промяната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Трети определител:</w:t>
            </w:r>
          </w:p>
          <w:p w:rsidR="00E553E7" w:rsidRPr="00F51480" w:rsidRDefault="00E553E7" w:rsidP="00F51480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Местоположение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0 Няма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0 Без промяна в структурата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0 Повече от една зона</w:t>
            </w:r>
          </w:p>
        </w:tc>
      </w:tr>
      <w:tr w:rsidR="00E553E7" w:rsidRPr="002A036B" w:rsidTr="00F365B2">
        <w:trPr>
          <w:trHeight w:val="1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1 Леко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1 Общо отсъствие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1 Отдясно</w:t>
            </w:r>
          </w:p>
        </w:tc>
      </w:tr>
      <w:tr w:rsidR="00E553E7" w:rsidRPr="002A036B" w:rsidTr="00F365B2">
        <w:trPr>
          <w:trHeight w:val="1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2 Умерено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2 Частично отсъствие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2 Отляво</w:t>
            </w:r>
          </w:p>
        </w:tc>
      </w:tr>
      <w:tr w:rsidR="00E553E7" w:rsidRPr="002A036B" w:rsidTr="00F365B2">
        <w:trPr>
          <w:trHeight w:val="1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3 Тежко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3 Допълнителна част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3 Двете страни/средна стойност</w:t>
            </w:r>
          </w:p>
        </w:tc>
      </w:tr>
      <w:tr w:rsidR="00E553E7" w:rsidRPr="002A036B" w:rsidTr="00F365B2">
        <w:trPr>
          <w:trHeight w:val="18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4 Пълно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4 Нестандартни размери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4 Отпред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5 Прекъснатост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5 Отзад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6 Отклонение от позицията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6 Проксимален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7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Качествени промени в структурата.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7 Дистален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включително събиране на течност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Попълнете тази част в две нива: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 w:rsidR="00F5148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Посочете с ДА/НЕ, ако има затруднение: отклонение, загуба или забавяне;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(2)</w:t>
      </w:r>
      <w:r w:rsidR="00F5148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Ако степента, естеството и мястото на отклонението, загубата или забавянето могат да бъдат определени, използвайте определителя.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2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0"/>
        <w:gridCol w:w="992"/>
        <w:gridCol w:w="992"/>
        <w:gridCol w:w="851"/>
        <w:gridCol w:w="905"/>
      </w:tblGrid>
      <w:tr w:rsidR="00E553E7" w:rsidRPr="002A036B" w:rsidTr="00F51480">
        <w:trPr>
          <w:trHeight w:val="21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 ниво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 ниво</w:t>
            </w:r>
          </w:p>
        </w:tc>
      </w:tr>
      <w:tr w:rsidR="00E553E7" w:rsidRPr="002A036B" w:rsidTr="00F51480">
        <w:trPr>
          <w:trHeight w:val="57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Кратък списък на структурите на тялото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на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 на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 на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</w:t>
            </w:r>
          </w:p>
        </w:tc>
      </w:tr>
      <w:tr w:rsidR="00E553E7" w:rsidRPr="002A036B" w:rsidTr="00F51480">
        <w:trPr>
          <w:trHeight w:val="2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s1. СТРУКТУРИ НА НЕРВНАТА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3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9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лавата, черепа или мозъка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9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ръбнач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мозък или нервите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6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F51480" w:rsidRDefault="00E553E7" w:rsidP="00E0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s2.</w:t>
            </w: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ОЧИ, УШИ И СВЪРЗАНИТЕ С ТЯХ СТРУКТУРИ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480" w:rsidRPr="002A036B" w:rsidTr="00F51480">
        <w:trPr>
          <w:trHeight w:val="46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1480" w:rsidRPr="002A036B" w:rsidRDefault="00F51480" w:rsidP="00E03A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 ли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очите или ушите?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s3. Структури, участващи в гласа и речта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480" w:rsidRPr="002A036B" w:rsidTr="00F51480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E03A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оса, гърлото, устата или зъбите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8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s4. СТРУКТУРИ НА СЪРДЕЧНОСЪДОВАТА,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ИМУННАТА И ДИХАТЕЛНАТА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4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s410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ърцето или кръвоносните съдове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2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s430 Дихателна система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белите дробове или гръдния кош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4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s5. СТРУКТУРИ, СВЪРЗАНИ С ХРАНОСМИЛАТЕЛНАТА,</w:t>
            </w:r>
          </w:p>
          <w:p w:rsidR="00E553E7" w:rsidRPr="002A036B" w:rsidRDefault="00E553E7" w:rsidP="00E03AB2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МЕТАБОЛИЗМА И ЕНДОКРИННАТА СИСТЕМА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томаха, червата или жлезите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2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s6. СТРУКТУРИ, СВЪРЗАНИ С ПОЛОВО-ПИКОЧНАТА И РЕПРОДУКТИВНАТА СИСТЕМА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ъбреците, пикочния мехур, вагината или пениса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s7. СТРУКТУРИ, СВЪРЗАНИ С ДВИЖЕНИЕТО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 или шията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4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ъцете или дланите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s750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раката или стъпалата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14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s8. КОЖА И СВЪРЗАНИ С НЕЯ СТРУКТУРИ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ожата, косата или ноктите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Личен лекар на детето: (име, телефон за връзка)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55469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Подпис, печат:</w:t>
      </w:r>
      <w:r w:rsidR="0045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="0045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</w:t>
      </w: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 2. ДЕЙНОСТ И УЧАСТИЕ В ОБРАЗОВАТЕЛНАТА И СОЦИАЛНАТА СФЕРА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Дейност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изпълнението на задача или действие от страна на детето/ученика.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Ограничения в дейността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трудности, които детето/ученикът може да изпитва при извършването на дейности.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Участие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включване в дадена учебна или социална ситуаци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Ограничения за участие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затруднения, които човек може да има при участието си в образователна или социална ситуация.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Определители на дейността и участието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ефективност и функционална активност.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Определителят „Ефективност“ описва това, което детето/ученикът прави в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момента на оценката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Определителят „Функционална активност“ описва способността на детето/ученика да изпълни дадена задача или действие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.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Този конструкт показва най-високото вероятно ниво на функциониране, което детето/ученикът може да достигне в дадена област в даден момент без чужда помощ.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Попълнете тази част в две стъпки: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(1) посочете с ДА/НЕ, ако има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затруднение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на ниво дейност или участие;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(2) ако може да се определи степента на ограничаване на дейността или ограничаване на участието, използвайте определителите.</w:t>
      </w:r>
    </w:p>
    <w:tbl>
      <w:tblPr>
        <w:tblW w:w="8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6"/>
        <w:gridCol w:w="4300"/>
      </w:tblGrid>
      <w:tr w:rsidR="00E553E7" w:rsidRPr="002A036B" w:rsidTr="00F365B2">
        <w:trPr>
          <w:trHeight w:val="6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Първи определител: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Ефективност</w:t>
            </w:r>
          </w:p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Степен на активност и участие в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момента на оценката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Втори определител: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Функционална активност</w:t>
            </w:r>
          </w:p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Степен на активност и участие в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календарната възраст</w:t>
            </w:r>
          </w:p>
        </w:tc>
      </w:tr>
      <w:tr w:rsidR="00E553E7" w:rsidRPr="002A036B" w:rsidTr="00F365B2">
        <w:trPr>
          <w:trHeight w:val="22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Няма трудности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Няма трудности</w:t>
            </w:r>
          </w:p>
        </w:tc>
      </w:tr>
      <w:tr w:rsidR="00E553E7" w:rsidRPr="002A036B" w:rsidTr="00F365B2">
        <w:trPr>
          <w:trHeight w:val="18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Леки трудности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Леки трудности</w:t>
            </w:r>
          </w:p>
        </w:tc>
      </w:tr>
      <w:tr w:rsidR="00E553E7" w:rsidRPr="002A036B" w:rsidTr="00F365B2">
        <w:trPr>
          <w:trHeight w:val="216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Умерена трудност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Умерена трудност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Сериозни трудности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Сериозни трудности</w:t>
            </w:r>
          </w:p>
        </w:tc>
      </w:tr>
      <w:tr w:rsidR="00E553E7" w:rsidRPr="002A036B" w:rsidTr="00F365B2">
        <w:trPr>
          <w:trHeight w:val="204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Изцяло се затруднява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Изцяло се затруднява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 е посочено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 е посочено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 е приложимо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 е приложимо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  <w:gridCol w:w="1411"/>
        <w:gridCol w:w="1304"/>
        <w:gridCol w:w="1057"/>
      </w:tblGrid>
      <w:tr w:rsidR="00E553E7" w:rsidRPr="002A036B" w:rsidTr="00F365B2">
        <w:trPr>
          <w:trHeight w:val="58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Кратък списък на областите на активност и участие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на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затруднение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 на ефективност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 на функционална активност</w:t>
            </w: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d1. УЧЕНЕ И ПРИЛАГАНЕ НА ЗНАНИЯ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d166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d172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ешаване на задачи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d2. ОБЩИ ЗАДАЧИ И ИЗИСКВАНИЯ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единична задача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7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множество задачи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пазване на дневния режим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d235 Възприема спокойно дейностите за допълнителна подкрепа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d3. КОМУНИКАЦИЯ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азбиране на това, което казват другите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tabs>
                <w:tab w:val="left" w:pos="11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d315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азбиране на значението на жестове или изображения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d335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зползването на жестове, изображения или рисунки при общуван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d4. МОБИЛНОСТ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d411 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ядане или изправяне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d415 Поддържане на позиция на тялото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седнало или изправено положение, когато това се изисква от дадена задача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 моторика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d445 Използване на ръцете 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ръката от китката надолу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d450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d5. ГРИЖА ЗА СЕБЕ СИ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d510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d530 Използване на тоалетната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d540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d550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d565 Предпазване от самонараняване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d6. ДОМАШЕН ЖИВОТ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d640 Домакински дейности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d7. МЕЖДУЛИЧНОСТНИ ВЗАИМОДЕЙСТВИЯ И ВЗАИМООТНОШЕНИЯ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d710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заимоотношения с другите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d720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становяване и поддържане на социални взаимоотношения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d8. ОСНОВНИ ОБЛАСТИ НА ЖИВОТА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d817 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частието в училищното образование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d840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програми за подготовка за заетост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d860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зползване на парит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d9. ОБЩЕСТВЕН, СОЦИАЛЕН И ГРАЖДАНСКИ ЖИВОТ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дейности в училище, квартала или общността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 3. ФУНКЦИОНАЛНА ОЦЕНКА НА ИНДИВИДУАЛНИТЕ ПОТРЕБНОСТИ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(Попълва се от членовете на екипа за подкрепа на личностното развитие)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25"/>
        <w:gridCol w:w="4950"/>
        <w:gridCol w:w="105"/>
        <w:gridCol w:w="225"/>
        <w:gridCol w:w="135"/>
        <w:gridCol w:w="120"/>
        <w:gridCol w:w="105"/>
        <w:gridCol w:w="135"/>
        <w:gridCol w:w="105"/>
        <w:gridCol w:w="120"/>
        <w:gridCol w:w="135"/>
        <w:gridCol w:w="120"/>
        <w:gridCol w:w="105"/>
        <w:gridCol w:w="135"/>
        <w:gridCol w:w="120"/>
        <w:gridCol w:w="105"/>
        <w:gridCol w:w="135"/>
        <w:gridCol w:w="120"/>
        <w:gridCol w:w="105"/>
        <w:gridCol w:w="135"/>
        <w:gridCol w:w="105"/>
        <w:gridCol w:w="135"/>
        <w:gridCol w:w="390"/>
        <w:gridCol w:w="225"/>
      </w:tblGrid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7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Силна страна</w:t>
            </w:r>
          </w:p>
        </w:tc>
        <w:tc>
          <w:tcPr>
            <w:tcW w:w="1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Степен на затруднение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Коментари</w:t>
            </w:r>
          </w:p>
        </w:tc>
      </w:tr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7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НЯМА</w:t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tabs>
                <w:tab w:val="left" w:pos="96"/>
              </w:tabs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ЛЕКО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УМЕРЕНО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ТЕЖКО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</w:rPr>
              <w:t>ПЪЛНО</w:t>
            </w: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 - ФУНКЦИИ НА ТЯЛОТО</w:t>
            </w:r>
          </w:p>
        </w:tc>
      </w:tr>
      <w:tr w:rsidR="00E553E7" w:rsidRPr="002A036B" w:rsidTr="00F51480">
        <w:trPr>
          <w:gridAfter w:val="1"/>
          <w:wAfter w:w="225" w:type="dxa"/>
          <w:trHeight w:val="793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b1 УМСТВЕНИ/ МЕНТАЛНИ 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441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b110-b139 ГЛОБАЛНИ </w:t>
            </w: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ПСИХИЧНИ</w:t>
            </w:r>
            <w:r w:rsidRPr="002A03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НЕВРО</w:t>
            </w:r>
            <w:r w:rsidR="002A395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ПСИХИЧНА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Времева ориентация: осъзнаване на днес, утре, вчера, дата, месец и година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Ориентация по отношение на място: осъзнаване къде се намира, т.е. в кой град, държава и непосредствена близост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(заобикаляща среда)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по отношение на личността: осъзнаване на собствената идентичност и идентичността на околните индивиди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Обектно ориентиране: осъзнаване на обектите или характеристиките на обектите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82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Пространствена ориентация: осъзнаване на собственото тяло във връзка със заобикалящото го физическо пространство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Интелектуални функции: включват функции на интелектуалното развитие; изоставане, недостатъчност, деменция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 психични функции: развивани през целия живот, които водят до формирането на междуличностните умения и други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468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b140-</w:t>
            </w:r>
            <w:r w:rsidRPr="002A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7E6E6" w:themeFill="background2"/>
              </w:rPr>
              <w:t xml:space="preserve">b189 СПЕЦИФИЧНИ </w:t>
            </w:r>
            <w:r w:rsidRPr="002A3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E7E6E6" w:themeFill="background2"/>
              </w:rPr>
              <w:t xml:space="preserve">ПСИХИЧНИ </w:t>
            </w:r>
            <w:r w:rsidRPr="002A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7E6E6" w:themeFill="background2"/>
              </w:rPr>
              <w:t>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НЕВРО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ПСИ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ХИЧНА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Поддържане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внимание: концентрация за необхо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димия период 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изпълнение на задачата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5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Превключваемост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вниманието: повторно фокусиране от един стимул към друг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Разпределение на вниманието: съсредоточаване върху два или повече стимула едновременно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Краткосрочна памет: временен и променлив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паметта с продължителност приблизително 30 секунди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Дългосрочна памет: памет, която позволява да се съхранява информация (автобиографична и семантична)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Извличане и обработка на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от дългосрочната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памет 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на психомоторните функции: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 планиране в правилна последователност (например координация, зрително-моторна координация, поведение на тялото)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b1472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психомоторните функции: сложн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 моторно планиране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насочен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към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целта.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Съотнасяне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емоцията: съответствие на усещането или чувството със ситуацията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Регулиране на емоциите: контрол на емоционалните преживявания и прояви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b1522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Емоционален отговор: способност за изпитване на емоции или чувства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СЕНЗОРНА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 възприятие: разграничаване на звуци, тонове, степени на интензивност и други акустични стимули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диапазон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Визуално възприятие: разграничаване на форма, размер, цвят и други зрителни стимули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Обонятелно възприятие: разграничаване на разликите и степените на интензивност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миризмите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Вкусово възприятие: разгранич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аване на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вкусовете и степените на интензивност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Тактилно възприятие: разграничаване на различията в текстурата като груби или гладки</w:t>
            </w:r>
            <w:r w:rsidRPr="002A0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стимули, чрез докосване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Зрително-пространствено възприятие: разграничаване с помощта на зрението на относителното разположение на обектите в пространството или по отношение на самия себе си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КОГНИТИВНА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Основни когнитивни/ познавателни функции: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ридобиване на базови знания чрез събития и преживявания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обекти.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Абстракция: създаване на идеи, качества или общи характеристики, започвайки от конкретни реалности, конкретни обекти или действителни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събития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планиране: организиране и планиране на идеи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/идеация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на времето: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подреждане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събитията в хронологичната им последователност, разпределяне на определен период от време на събитията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Когнитивна гъвкавост: промяна на стратегиите или промяна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мисловните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както при решаването на проблеми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b1644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Самоосъзнаване: осъзнаване и разбиране на самия себе си и собственото си поведение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Преценка: разграничаване и оценяване на различни опции като например тези, участващи във формирането на мнени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 (критично мислене)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Разрешаване на проблеми: идентифициране, анализиране и взаимодействие при разрешаване на непоследователна или противоречива информация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4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b1670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Възприемане на езика: декодиране на съобщения в устна, писмена или друга форма (да се разбере тяхното значение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Езиково изразяване: създаване на смислени съобщения в устна, писмена или друга езикова форма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 изчисление: изчисляване с числа като събиране, изваждане, умножение и деление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 изчисление: изразяване на задачи с думи и математически формули при аритметични процедури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2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Психическа функция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: изпълняване на поредица от сложни движения: последователност и координиране на сложни и целенасочени движения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b1801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Изобразяване на тялото: представяне и осъзнаване на собственото тяло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29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 - ДЕЙНОСТИ И УЧАСТИЕ</w:t>
            </w:r>
          </w:p>
        </w:tc>
      </w:tr>
      <w:tr w:rsidR="00E553E7" w:rsidRPr="002A036B" w:rsidTr="002A3954">
        <w:trPr>
          <w:trHeight w:val="28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 УЧЕНЕТО И ПРИЛОЖЕНИЕТО НА ЗНАНИЯТА</w:t>
            </w:r>
          </w:p>
        </w:tc>
      </w:tr>
      <w:tr w:rsidR="00E553E7" w:rsidRPr="002A036B" w:rsidTr="002A3954">
        <w:trPr>
          <w:trHeight w:val="20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d110-d129 ЦЕЛЕНАСОЧЕНИ СЪЗНАТЕЛНИ СЕНЗОРНИ ПРЕЖИВЯВАНИЯ</w:t>
            </w:r>
          </w:p>
        </w:tc>
      </w:tr>
      <w:tr w:rsidR="00E553E7" w:rsidRPr="002A036B" w:rsidTr="00F365B2">
        <w:trPr>
          <w:trHeight w:val="38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Гледане: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визуални стимули като например визуално проследяване на човек, обект, събитие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Слушане: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слухови стимули като слушане на радио, човешки глас, музика, лекция или разказ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1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2A395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d130-d159 БАЗОВО ОБУЧЕНИЕ</w:t>
            </w: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УЧЕБНА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ОБЛАСТ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d130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Имитирането: подражанието като основен компонент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обучението, например имитиране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жест, звук или копиране буквите от азбуката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d1313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Учене чрез спонтанна игра: свързване на предмети, игри или материали един с друг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d1314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Учене чрез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волична игра/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ролеви игри:  художествена измислица, заместване на предмет, за да представи ситуация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Получаване на информация от собствен опит: чрез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ъбиране на информация за хора, неща и събития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Улавяне на отделни смислени думи или символи: научаване на думи, графични знаци или символи и символични жестове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думи в изречения, изразяване чрез фразова реч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4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синтактични правила: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правилно конструирани изречения или поредица от изречения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Повтаряне на заучени модели: социални ситуации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автоматизирани редици, последователност от събития или символи,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рецитиране на стихотворение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d1370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основни понятия: големина, форма, количество, дължина, еднаквост, противоположност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d1371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сложни понятия: понятия като тези за класификация, групиране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d1400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 на умения за разпознаване на символи: декодиране на символи, букви от азбуката и думи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произнасяне на написани думи: изговаряне на символи и думи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четене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глас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разбиране на написани думи и изречения: разбиране значението на написани думи и писмени текстове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уменията за използване на средства за писане:  молив, тебешир или флумастер, писане на знак или символ върху лист хартия, използване на клавиатура или периферно устройство (мишка)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Усвояване на умения за писане на символи, знаци и азбуката: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звук или морфема в символ или графема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d1452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Усвояване на умения за писане на думи и изречения: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писмено представяне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изречени думи или понятия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d1500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 на умения за разпознаване на числа, символи и аритметични знаци: разпознаване и използване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цифрова грамотност като броене и подреждане: концепция за цифрова грамотност с числа и множества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използване на елементарни операции: операции събиране, изваждане, умножение, деление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Изучаване на елементарни целенасочени действия, например научаване как се борави с прибори за хранене, молив или някое просто сечиво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интегрирани набори от действия с цел спазване на правила, извършване на последователни координирани действия – например игра на футбол или боравене със сечива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38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d160-d179 ПРИЛАГАНЕ НА НАУЧЕНИТЕ ЗНАНИЯ</w:t>
            </w:r>
          </w:p>
        </w:tc>
      </w:tr>
      <w:tr w:rsidR="00E553E7" w:rsidRPr="002A036B" w:rsidTr="00F365B2">
        <w:trPr>
          <w:trHeight w:val="44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 ОБЛАСТ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d1630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Отдаване на дейността на „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включваща въображаеми хора, места, неща или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d1632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Хипотези: разработване на идеи, концепции, които включват използването на абстрактно мислене за формулиране на хипотези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d1660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общите умения и стратегии в процеса на четене: разпознаване на думи чрез прилагане на фонетичен анализ и използване на контекстуални подсказки при четене на глас или наум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d1661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Разбиране на писмения език: Разбиране на естеството и значението на писмения език при четене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d1700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Използване на общи умения и стратегии за писане: използване на думи, които предават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подходящото значение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граматически правила и норми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използване на стандартен правопис, правилна пунктуация и т.н.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Използване на общи умения и стратегии за създаване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използване на думи и фрази, за предаване на сложни значения и абстрактни идеи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прости умения и стратегии за процеса на смятане: прилагане на концепциите за цифрова грамотност, операции и множества за извършване на изчисления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d1721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сложните умения и стратегии на процеса на смятане: използване на математически процедури и методи като алгебра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5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d177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Вземане на решения: избор между няколко възможности, прилагането им в действие и оценка на последствията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18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d2 ОБЩИ ЗАДАЧИ И ИЗИСКВАНИЯ</w:t>
            </w:r>
          </w:p>
        </w:tc>
      </w:tr>
      <w:tr w:rsidR="00E553E7" w:rsidRPr="002A036B" w:rsidTr="00F365B2">
        <w:trPr>
          <w:trHeight w:val="65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СФЕРА НА УЧИЛИЩНА АВТОНОМИЯ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проста задача: изпълнение на проста задача с един основен компонент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например четене на книга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сложна задача: изпълнение на сложна задача с множество компоненти,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например писане на домашно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Самостоятелно извършване на една-единствена задача: управление и изпълнение на задачата самостоятелно и без помощта на други хора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проста задача в група: управление и изпълнение на задачата заедно с другите хора, които участват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Завършване на проста задача: изпълнение на проста задача с един важен компонент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Завършване на сложна задача: завършване на сложна задача с различни компоненти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Следване на ежедневни/рутинни действия: под ръководството на други хора извършване на основни ежедневни процедури или задачи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Управление на ежедневни/рутинни действия: предприемане на прости или сложни 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координирани действия за планиране и управление на рутинни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Приключване на ежедневни/рутинни действия: извършване на прости или сложни координирани действия с цел изпълнение на рутинни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собственото време и активност: извършване на дейности или поведение с цел управление на собственото време и енергия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промените в ежедневната рутина: извършване на подходящи преходи в отговор на нови нужди и изисквания или промени в обичайната последователност от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отговорности: управление на задълженията за изпълнение на дадена задача и оценка на това, което се изисква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стреса: преодоляване на напрежението и стреса, свързани с изпълнението на дадена задача, като изчакване на своя ред, говорене пред класа и следене как времето минава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кризи: справяне с повратни моменти в дадена ситуация, като например вземане на решение в правилния момент кога да помоли за помощ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Приемане на новостите: управление на поведението и емоциите чрез подходяща реакция на нови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Отговор на искания: управление на поведението и емоциите в отговор на очаквания или искания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Съотнасяне спрямо хора или ситуации: управление на поведението и емоциите, като се  проследяват хората или при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37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d3 КОМУНИКАЦИЯ/ ОБЩУВАНЕ</w:t>
            </w:r>
          </w:p>
        </w:tc>
      </w:tr>
      <w:tr w:rsidR="00E553E7" w:rsidRPr="002A036B" w:rsidTr="00F365B2">
        <w:trPr>
          <w:trHeight w:val="59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17dp8vu" w:colFirst="0" w:colLast="0"/>
            <w:bookmarkEnd w:id="0"/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КОМУНИКАЦИОННА ЗОНА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вербални съобщения: разбиране на буквалните и преносните значения на съобщенията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86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невербални съобщения: разбиране на буквалните и преносните значения на съобщенията, предавани чрез жестове, символи и рисунки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писмени съобщения: разбиране на буквалните и преносните значения на съобщенията, предавани чрез писмен език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Говорене: създаване на думи, изречения и по-дълги пасажи в словесни съобщения с буквално и преносно значение като посочване на факт или разказване на история чрез вербален език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естове на тялото: предаване на съобщения чрез преднамерени целенасочени движения на тялото като израз на лицето, движения на ръцете и положени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тялото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наци и символи: съобщаване на значение с помощта на знаци и символи и системи за символно обозначение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исунки и снимки: предаване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смисъл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чрез рисуване, оцветяване, щриховане и използване на диаграми, изображения или снимки, като например съставяне на карта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d345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Писане на съобщения: създаване на буквално и преносно значение на съобщения, като например писане на писмо до приятел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Разговор: започване, поддържане и прекратяване на обмен на мисли и идеи, осъществяван чрез устна реч, писмен език, знаци или друга езикова форма, с един човек или с повече хора, познати или непознати, във формална или неофициална среда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60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Дискусия: започване, поддържане и прекратяване на разглеждане на даден въпрос, предоставяне на аргументи за или против, или дебат, осъществен чрез устна реч, писмен език, знаци или друга езикова форма, с един човек или с повече хора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75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d4 МОБИЛНОСТ</w:t>
            </w:r>
          </w:p>
        </w:tc>
      </w:tr>
      <w:tr w:rsidR="00E553E7" w:rsidRPr="002A036B" w:rsidTr="00F365B2">
        <w:trPr>
          <w:trHeight w:val="43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d410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Промяна на основната позиция на тялото: заемане на дадена позиция на тялото и излизане от нея и придвижване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d415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Поддържане на тялото в едно и също положение: оставане в едно и също положение на тялото, когато това е необходимо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4"/>
        </w:trPr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ДВИГАТ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ЕЛНА СФЕРА – ПРАКТИКА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d430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Вдигане и носене на предмети: вдигане на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предмет или преместване на предмет от едно място на друго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4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d435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Преместване на предмети с долните крайници: извършване на координирани действия за преместване на предмет с помощта на краката и стъпалата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8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Умело използване на ръката: извършване на координирани действия на боравене с предмети, вдигането им, манипулиране с тях и оставянето им обратно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4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Ходене: Придвижване по повърхността пеша, крачка по крачка като при разходка, бавен ход, ходене напред, назад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293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Движение: придвижване на цялото тяло от едно място на друго по начини, различни от ходене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1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d5 ЛИЧНА ХИГИЕНА/ САМОСТОЯТЕЛНИ ГРИЖИ </w:t>
            </w: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 НА АВТОНОМИЯ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Нужди на тялото: изразяване на необходимостта от, планиране и извършване на дейности, свързани с елиминиране на органични отпадъци и почистване на тялото след това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Обличане: изпълнение на координирани действия и задачи по последователно обличане/събличане на д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рехи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обуване/събуване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обувки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Хранене: изразяване на необходимостта от приемане на храна и изпълнение на координираните задачи и действия при консумирането й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Пиене: проявяване на необходимостта от пиене и вземане на напитка, поднасянето й до устата 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нейното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консумиране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7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d571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Полагане на грижи за собствената безопасност: избягване на рисковете, които могат да доведат до нараняване или физическо увреждане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09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d7 МЕЖДУЛИЧНОСТНИ ВЗАИМОДЕЙСТВИЯ И ВЗАИМООТНОШЕНИЯ</w:t>
            </w:r>
          </w:p>
        </w:tc>
      </w:tr>
      <w:tr w:rsidR="00E553E7" w:rsidRPr="002A036B" w:rsidTr="00F365B2">
        <w:trPr>
          <w:trHeight w:val="3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 НА ОТНОШЕНИЯТА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Уважение и топлота във взаимоотношенията: проява и откликване на грижа, съчувствие, внимание и уважение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Социални сигнали във взаимоотношенията: даване и реагиране по подходящ начин на сигнали и знаци в социалн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взаимодействи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Иницииране на социални взаимодействия: иницииране и реагиране по подходящ начин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Поддържане на социални взаимоотношения: адаптиране на поведението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Физически контакт във взаимоотношенията: използване и реагиране на физически контакт с други хора по социално подходящ начин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d7202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Регулиране на поведението в рамките на взаимоотношенията: регулиране на емоции и импулси, вербална и физическа агресия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d7203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Взаимодействие в съответствие със социалните правила: социално приемливо поведение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d8 ОСНОВНИ ОБЛАСТИ ОТ ЖИВОТА</w:t>
            </w:r>
          </w:p>
        </w:tc>
      </w:tr>
      <w:tr w:rsidR="00E553E7" w:rsidRPr="002A036B" w:rsidTr="00F365B2">
        <w:trPr>
          <w:trHeight w:val="44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d8800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Самостоятелни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игри: преднамерено и продължително ангажиране в дейности с предмети, играчки, материали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d8803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Споделена съвместна игра: присъединяване към други хора в продължителна ангажираност в дейности с предмети, игри, материали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 - ФАКТОРИ НА ОКОЛНАТА СРЕДА</w:t>
            </w: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e1 ПРОДУКТИ И ТЕХНОЛОГИИ</w:t>
            </w: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Продукти и технологии за лична употреба в ежедневието, включително тези, които са специално пригодени или проектирани: приемането и използването им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Продукти и технологии за вътрешна и външна мобилност и транспорт, включително такива, които са адаптирани или специално направени: приемането и използването им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Комуникационни продукти и технологии: приемане и използване на средства, продукти и технологии, използвани от хората при дейностите по изпращане и получаване на информация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Образователни продукти и технологии: приемане и използване на инструменти, продукти, процеси, методи и технологии, използвани за придобиване на знания, умения или способности (компенсаторни инструменти и т.н.)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е2 ЕСТЕСТВЕНА СРЕДА И ПРЕДИЗВИКАНИ ОТ ЧОВЕКА ПРОМЕНИ</w:t>
            </w: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e250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Звук, светлина и климат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e260 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Функциониращи услуги, системи и политики в образованието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e3 ВЗАИМООТНОШЕНИЯ И СОЦИАЛНА ПОДКРЕПА</w:t>
            </w: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Най-близки членове на семейството: качество на връзката с родители, братя и сестри, деца, осиновители и приемни родители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бабите и дядовците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и настойници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Приятели: качество на взаимоотношенията със съученици и приятели извън училище, с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ъседи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Учители и други педагогически специалисти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Лица с правомощия и авторитетни позиции: качество на взаимоотношенията с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учители, възпитатели и други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Лица, които предоставят помощ или съдействие: качество на взаимоотношенията с асистенти за домашни грижи,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асистенти/ad personam, транспортни асистенти и други помощници, които имат ролята на основни обгрижващи лица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Терапевтични и асистенти животни, като съпровождащи кучета или терапевтични коне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e4 НАГЛАСИ</w:t>
            </w: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Лична подкрепа от близки хора: Този код се отнася до подкрепата, която семействата и близки хора предоставят на децата със специални потребности в училище.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Индивидуално предоставени услуги, системи и политики: Този код описва услугите и подкрепата, които се предоставят на индивидуално ниво</w:t>
            </w:r>
          </w:p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 обществото и институциите.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Лична нагласа на здравните специалисти: Общо и конкретно мнение и вярвания на здравните специалисти, които влияят върху личната нагласа и действия.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е455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Лична нагласа на другите специалисти: Общо и конкретно мнение и вярвания на специалистите, работещи с детето, които влияят върху личната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нагласа и действия.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Обществени норми, стандарти и законодателство: Този код включва обществените възгледи и стандарти, които влияят на образователните възможности и условия за деца със специални потребности.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е5 УСЛУГИ, СИСТЕМИ И ПОЛИТИКИ</w:t>
            </w: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Услуги, свързани с отдих и развлечение,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е570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е580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Здравни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е585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ЛИЧНОСТНИ ФАКТОРИ</w:t>
            </w: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Самооценка: съвкупност от оценъчни преценки за себе си и своите способности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Вътрешен стил на приписване: причината за положителен или отрицателен резултат се приписва на вътрешни фактори (усилие, внимание, умения и др.)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Външен стил на приписване: причината за положителен или отрицателен резултат се дължи на външни фактори (учители, късмет и т.н.)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Вътрешна мотивация: ангажираност, за да се получи удовлетворение от чувството, че сте компетентни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Външна мотивация: ангажираност за получаване на признателност, похвала, високи оценки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Любопитство: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психическа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нагласа на отказ от пасивност и желание за участие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480" w:rsidRDefault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553E7" w:rsidRDefault="00E553E7" w:rsidP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 4. 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F51480" w:rsidRPr="002A036B" w:rsidRDefault="00F51480" w:rsidP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 обучение: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Насоки за ресурсното подпомагане: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помощни технологии и ДАК (Допълнителна и алтернативна комуникация):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допълнителни терапевтични програми: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4BA" w:rsidRPr="00CA14BA" w:rsidRDefault="00CA14BA" w:rsidP="00CA14B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A14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Препоръки за дейността на психолог: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CA14BA" w:rsidRPr="002A036B" w:rsidTr="003B5EEF">
        <w:tc>
          <w:tcPr>
            <w:tcW w:w="9606" w:type="dxa"/>
          </w:tcPr>
          <w:p w:rsidR="00CA14BA" w:rsidRPr="002A036B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BA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BA" w:rsidRPr="002A036B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480" w:rsidRDefault="00F514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4BA" w:rsidRPr="00CA14BA" w:rsidRDefault="00CA14BA" w:rsidP="00CA14B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A14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Препоръки за дейността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логопед</w:t>
      </w:r>
      <w:r w:rsidRPr="00CA14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CA14BA" w:rsidRPr="002A036B" w:rsidTr="003B5EEF">
        <w:tc>
          <w:tcPr>
            <w:tcW w:w="9606" w:type="dxa"/>
          </w:tcPr>
          <w:p w:rsidR="00CA14BA" w:rsidRPr="002A036B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BA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BA" w:rsidRPr="002A036B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4BA" w:rsidRDefault="00CA14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4BA" w:rsidRPr="00CA14BA" w:rsidRDefault="00CA14BA" w:rsidP="00CA14B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A14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Препоръки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осигуряване на съвместно преподаване и помощник на учителя</w:t>
      </w:r>
      <w:r w:rsidRPr="00CA14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CA14BA" w:rsidRPr="002A036B" w:rsidTr="003B5EEF">
        <w:tc>
          <w:tcPr>
            <w:tcW w:w="9606" w:type="dxa"/>
          </w:tcPr>
          <w:p w:rsidR="00CA14BA" w:rsidRPr="002A036B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BA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BA" w:rsidRPr="002A036B" w:rsidRDefault="00CA14BA" w:rsidP="003B5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4BA" w:rsidRDefault="00CA14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4BA" w:rsidRDefault="00CA14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5. ПЕДАГОГИЧЕСКИ, ПСИХОЛОГИЧЕСКИ И ЛОГОПЕДИЧЕН СТАТУС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930"/>
        <w:gridCol w:w="525"/>
        <w:gridCol w:w="570"/>
        <w:gridCol w:w="2415"/>
      </w:tblGrid>
      <w:tr w:rsidR="00E553E7" w:rsidRPr="002A036B" w:rsidTr="00F365B2">
        <w:trPr>
          <w:trHeight w:val="795"/>
        </w:trPr>
        <w:tc>
          <w:tcPr>
            <w:tcW w:w="2220" w:type="dxa"/>
            <w:shd w:val="clear" w:color="auto" w:fill="FFFFFF"/>
            <w:vAlign w:val="center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 оценяване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Коментари/Пример</w:t>
            </w: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 и възприятие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да седи спокойно по време на целия учебен час/педагогическа ситуация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Задържа вниманието си за много кратко време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слуша или не реагира на инструкциите към целия клас/група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Разчита на връстниците и копира техните действия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на езика и граматични правила, значение на думите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логопед)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 на реч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Неразбираем говор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Имитира звукове и фрази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9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Слива звуковете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Фонологично осъзнаване – звуков анализ и синтез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 речта с комуникативна цел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3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нови понятия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7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Намира подходящата дума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 смисъла при четене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Запомня абстрактни понятия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Погрешна употреба на окончания, напр. граматически не съгласувана реч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Съставя изречения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Социална комуникация. Умения 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ресурсен учител или друг учител)</w:t>
            </w:r>
          </w:p>
          <w:p w:rsidR="00E553E7" w:rsidRPr="002A036B" w:rsidRDefault="00E553E7" w:rsidP="00F365B2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Съзнателно използване на зрителен контакт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9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Поддържа разговор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 променя темата на разговора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 несвързани с темата на разговора коментари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 неподходяща сила на гласа, интонацията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13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Смее се в неподходящ момент /изглежда груб/а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1122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Междуличностни взаимоотношения и взаимодействия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Иницииране и реагиране по подходящ начин на социални взаимодействия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1122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и реагиране на физически контакт по социално подходящ начин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85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Регулиране на емоции и импулси в рамките на взаимоотношенията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9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Социално приемливо поведение, в съответствие със социалните норми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5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Използване на слухова памет 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Забравя инструкциите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Изгубва се в извършваната дейност, нуждае се от постоянни насоки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за мислене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(Попълва се от психолог) 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Възможност за разбиране на причинно-следствени връзки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практика на вече известната информация.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4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организационни умения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Образователни резултати </w:t>
            </w:r>
          </w:p>
          <w:p w:rsidR="00E553E7" w:rsidRPr="002A036B" w:rsidRDefault="00E553E7" w:rsidP="00F365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класен ръководител,или друг учител,  ресурсен учител)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Справя се с поставените задачи в рамките на класа/групата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 в сътрудничество с други деца или ученици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по някои учебни предмети и образователни области среща затруднение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Обучава се по индивидуални учебни програми (отбелязва се за учениците)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6.</w:t>
      </w:r>
      <w:r w:rsidRPr="002A036B">
        <w:rPr>
          <w:rFonts w:ascii="Times New Roman" w:eastAsia="Times New Roman" w:hAnsi="Times New Roman" w:cs="Times New Roman"/>
          <w:b/>
        </w:rPr>
        <w:t xml:space="preserve"> ПРЕДЛОЖЕНИЕ ЗА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НА ЕКИП ОТ СПЕЦИАЛИСТИ ЗА ПРЕДОСТАВЯНЕ НА ДОПЪЛНИТЕЛНА ПОДКРЕПА ЗА ЛИЧНОСТНО РАЗВИТИЕ 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специалиста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 за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 заетост</w:t>
            </w:r>
          </w:p>
        </w:tc>
      </w:tr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7. ИЗПОЛЗВАНЕ НА СОЦИАЛНИ УСЛУГИ В ОБЩНОСТТА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социалната услуга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Препоръки за работа </w:t>
            </w:r>
          </w:p>
        </w:tc>
      </w:tr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(Препоръки от членовете на ЕПЛР за вида подкрепа за личностно развитие)</w:t>
      </w:r>
    </w:p>
    <w:p w:rsidR="00E553E7" w:rsidRPr="00F51480" w:rsidRDefault="00E553E7" w:rsidP="00F51480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краткосрочна допълнителна подкрепа</w:t>
      </w:r>
    </w:p>
    <w:p w:rsidR="00E553E7" w:rsidRPr="00F51480" w:rsidRDefault="00E553E7" w:rsidP="00F51480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lastRenderedPageBreak/>
        <w:t>дългосрочна допълнителна подкрепа</w:t>
      </w:r>
    </w:p>
    <w:p w:rsidR="00E553E7" w:rsidRPr="00F51480" w:rsidRDefault="00E553E7" w:rsidP="00F51480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обща подкрепа за личностно развитие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Препоръки за вида допълнителна подкрепа за личностно развитие</w:t>
      </w:r>
    </w:p>
    <w:tbl>
      <w:tblPr>
        <w:tblW w:w="9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</w:tblGrid>
      <w:tr w:rsidR="00E553E7" w:rsidRPr="002A036B" w:rsidTr="00F365B2">
        <w:trPr>
          <w:trHeight w:val="1430"/>
        </w:trPr>
        <w:tc>
          <w:tcPr>
            <w:tcW w:w="9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Pr="002A036B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480" w:rsidRDefault="00F514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Подписи: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Имена и длъжности: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Мнение на родител:</w:t>
      </w:r>
    </w:p>
    <w:p w:rsidR="00F51480" w:rsidRPr="002A036B" w:rsidRDefault="00F51480" w:rsidP="00F514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 на родител: ………………………………………………………………………..</w:t>
      </w:r>
    </w:p>
    <w:p w:rsidR="001150C5" w:rsidRDefault="001150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СЪГЛАСИЕ ОТ РОДИТЕЛ/НАСТОЙНИК ЗА ОБРАБОТВАНЕ НА ЛИЧНИ ДАННИ НА ДЕТЕ/УЧЕНИК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ДЕКЛАРИРАМ,</w:t>
      </w:r>
    </w:p>
    <w:p w:rsidR="00E553E7" w:rsidRPr="002A036B" w:rsidRDefault="00E553E7" w:rsidP="00E553E7">
      <w:pPr>
        <w:spacing w:after="0" w:line="276" w:lineRule="auto"/>
        <w:ind w:left="1000" w:right="140" w:firstLine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553E7" w:rsidRPr="002A036B" w:rsidRDefault="00E553E7" w:rsidP="00E553E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че давам съгласие за обработване на предоставените от мен лични данни при условията и в съответствие с относимите нормативни разпоредби, регламентиращи обработването на лични данни, в т.ч. и при съобразяване на правната сила на приложимия от 25 май 2018г. Регламент (ЕС) 2016/679 на Европейския парламент и на Съвета от 27 април 2016г. 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Трите имена: .........................................................................................................................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Връзка с детето: 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Дата: .............................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  <w:t>Подпис: ........................</w:t>
      </w:r>
    </w:p>
    <w:sectPr w:rsidR="00E553E7" w:rsidRPr="002A036B" w:rsidSect="00E50528">
      <w:footerReference w:type="default" r:id="rId11"/>
      <w:pgSz w:w="11799" w:h="17272"/>
      <w:pgMar w:top="1418" w:right="885" w:bottom="992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92" w:rsidRDefault="00401592">
      <w:pPr>
        <w:spacing w:after="0" w:line="240" w:lineRule="auto"/>
      </w:pPr>
      <w:r>
        <w:separator/>
      </w:r>
    </w:p>
  </w:endnote>
  <w:endnote w:type="continuationSeparator" w:id="0">
    <w:p w:rsidR="00401592" w:rsidRDefault="0040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KurKlim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rVoSym">
    <w:panose1 w:val="05000603020000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2" w:rsidRDefault="00F365B2">
    <w:pPr>
      <w:jc w:val="right"/>
    </w:pPr>
    <w:r>
      <w:fldChar w:fldCharType="begin"/>
    </w:r>
    <w:r>
      <w:instrText>PAGE</w:instrText>
    </w:r>
    <w:r>
      <w:fldChar w:fldCharType="separate"/>
    </w:r>
    <w:r w:rsidR="001150C5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92" w:rsidRDefault="00401592">
      <w:pPr>
        <w:spacing w:after="0" w:line="240" w:lineRule="auto"/>
      </w:pPr>
      <w:r>
        <w:separator/>
      </w:r>
    </w:p>
  </w:footnote>
  <w:footnote w:type="continuationSeparator" w:id="0">
    <w:p w:rsidR="00401592" w:rsidRDefault="0040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31686"/>
    <w:multiLevelType w:val="hybridMultilevel"/>
    <w:tmpl w:val="A9D02C7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4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2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6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2AA6523"/>
    <w:multiLevelType w:val="hybridMultilevel"/>
    <w:tmpl w:val="753C1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3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4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35"/>
  </w:num>
  <w:num w:numId="5">
    <w:abstractNumId w:val="33"/>
  </w:num>
  <w:num w:numId="6">
    <w:abstractNumId w:val="8"/>
  </w:num>
  <w:num w:numId="7">
    <w:abstractNumId w:val="41"/>
  </w:num>
  <w:num w:numId="8">
    <w:abstractNumId w:val="43"/>
  </w:num>
  <w:num w:numId="9">
    <w:abstractNumId w:val="26"/>
  </w:num>
  <w:num w:numId="10">
    <w:abstractNumId w:val="15"/>
  </w:num>
  <w:num w:numId="11">
    <w:abstractNumId w:val="28"/>
  </w:num>
  <w:num w:numId="12">
    <w:abstractNumId w:val="31"/>
  </w:num>
  <w:num w:numId="13">
    <w:abstractNumId w:val="3"/>
  </w:num>
  <w:num w:numId="14">
    <w:abstractNumId w:val="18"/>
  </w:num>
  <w:num w:numId="15">
    <w:abstractNumId w:val="7"/>
  </w:num>
  <w:num w:numId="16">
    <w:abstractNumId w:val="12"/>
  </w:num>
  <w:num w:numId="17">
    <w:abstractNumId w:val="19"/>
  </w:num>
  <w:num w:numId="18">
    <w:abstractNumId w:val="27"/>
  </w:num>
  <w:num w:numId="19">
    <w:abstractNumId w:val="40"/>
  </w:num>
  <w:num w:numId="20">
    <w:abstractNumId w:val="4"/>
  </w:num>
  <w:num w:numId="21">
    <w:abstractNumId w:val="42"/>
  </w:num>
  <w:num w:numId="22">
    <w:abstractNumId w:val="45"/>
  </w:num>
  <w:num w:numId="23">
    <w:abstractNumId w:val="6"/>
  </w:num>
  <w:num w:numId="24">
    <w:abstractNumId w:val="25"/>
  </w:num>
  <w:num w:numId="25">
    <w:abstractNumId w:val="24"/>
  </w:num>
  <w:num w:numId="26">
    <w:abstractNumId w:val="37"/>
  </w:num>
  <w:num w:numId="27">
    <w:abstractNumId w:val="38"/>
  </w:num>
  <w:num w:numId="28">
    <w:abstractNumId w:val="10"/>
  </w:num>
  <w:num w:numId="29">
    <w:abstractNumId w:val="44"/>
  </w:num>
  <w:num w:numId="30">
    <w:abstractNumId w:val="14"/>
  </w:num>
  <w:num w:numId="31">
    <w:abstractNumId w:val="29"/>
  </w:num>
  <w:num w:numId="32">
    <w:abstractNumId w:val="23"/>
  </w:num>
  <w:num w:numId="33">
    <w:abstractNumId w:val="2"/>
  </w:num>
  <w:num w:numId="34">
    <w:abstractNumId w:val="9"/>
  </w:num>
  <w:num w:numId="35">
    <w:abstractNumId w:val="34"/>
  </w:num>
  <w:num w:numId="36">
    <w:abstractNumId w:val="5"/>
  </w:num>
  <w:num w:numId="37">
    <w:abstractNumId w:val="11"/>
  </w:num>
  <w:num w:numId="38">
    <w:abstractNumId w:val="36"/>
  </w:num>
  <w:num w:numId="39">
    <w:abstractNumId w:val="22"/>
  </w:num>
  <w:num w:numId="40">
    <w:abstractNumId w:val="21"/>
  </w:num>
  <w:num w:numId="41">
    <w:abstractNumId w:val="20"/>
  </w:num>
  <w:num w:numId="42">
    <w:abstractNumId w:val="13"/>
  </w:num>
  <w:num w:numId="43">
    <w:abstractNumId w:val="0"/>
  </w:num>
  <w:num w:numId="44">
    <w:abstractNumId w:val="39"/>
  </w:num>
  <w:num w:numId="45">
    <w:abstractNumId w:val="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7"/>
    <w:rsid w:val="000F1A98"/>
    <w:rsid w:val="001150C5"/>
    <w:rsid w:val="00127297"/>
    <w:rsid w:val="0015480E"/>
    <w:rsid w:val="002118B3"/>
    <w:rsid w:val="002A036B"/>
    <w:rsid w:val="002A3954"/>
    <w:rsid w:val="00322A4B"/>
    <w:rsid w:val="00401592"/>
    <w:rsid w:val="00455469"/>
    <w:rsid w:val="00462C4E"/>
    <w:rsid w:val="004C3843"/>
    <w:rsid w:val="008572CF"/>
    <w:rsid w:val="009C7B91"/>
    <w:rsid w:val="009D7BC6"/>
    <w:rsid w:val="009E1AA7"/>
    <w:rsid w:val="009E4C01"/>
    <w:rsid w:val="00C376E7"/>
    <w:rsid w:val="00CA14BA"/>
    <w:rsid w:val="00D617D5"/>
    <w:rsid w:val="00E01FD8"/>
    <w:rsid w:val="00E03AB2"/>
    <w:rsid w:val="00E50528"/>
    <w:rsid w:val="00E553E7"/>
    <w:rsid w:val="00E56BA4"/>
    <w:rsid w:val="00F365B2"/>
    <w:rsid w:val="00F51480"/>
    <w:rsid w:val="00FB761E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BA4CB"/>
  <w15:docId w15:val="{19F885B4-6FB1-4D6A-99E4-5A65F80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3E7"/>
    <w:rPr>
      <w:rFonts w:ascii="Calibri" w:eastAsia="Calibri" w:hAnsi="Calibri" w:cs="Calibri"/>
      <w:lang w:val="en-GB" w:eastAsia="bg-BG"/>
    </w:rPr>
  </w:style>
  <w:style w:type="paragraph" w:styleId="1">
    <w:name w:val="heading 1"/>
    <w:basedOn w:val="a0"/>
    <w:next w:val="a0"/>
    <w:link w:val="10"/>
    <w:uiPriority w:val="9"/>
    <w:qFormat/>
    <w:rsid w:val="004C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4C384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4C3843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5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4C3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4C3843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30">
    <w:name w:val="Заглавие 3 Знак"/>
    <w:basedOn w:val="a1"/>
    <w:link w:val="3"/>
    <w:uiPriority w:val="9"/>
    <w:rsid w:val="004C3843"/>
    <w:rPr>
      <w:rFonts w:ascii="Calibri Light" w:eastAsia="Calibri" w:hAnsi="Calibri Light" w:cs="Calibri"/>
      <w:b/>
      <w:sz w:val="28"/>
      <w:szCs w:val="28"/>
    </w:rPr>
  </w:style>
  <w:style w:type="character" w:styleId="a4">
    <w:name w:val="Strong"/>
    <w:basedOn w:val="a1"/>
    <w:uiPriority w:val="22"/>
    <w:qFormat/>
    <w:rsid w:val="004C3843"/>
    <w:rPr>
      <w:b/>
      <w:bCs/>
    </w:rPr>
  </w:style>
  <w:style w:type="character" w:styleId="a5">
    <w:name w:val="Emphasis"/>
    <w:basedOn w:val="a1"/>
    <w:uiPriority w:val="20"/>
    <w:qFormat/>
    <w:rsid w:val="004C3843"/>
    <w:rPr>
      <w:i/>
      <w:iCs/>
    </w:rPr>
  </w:style>
  <w:style w:type="paragraph" w:styleId="a6">
    <w:name w:val="List Paragraph"/>
    <w:basedOn w:val="a0"/>
    <w:uiPriority w:val="34"/>
    <w:qFormat/>
    <w:rsid w:val="004C3843"/>
    <w:pPr>
      <w:ind w:left="720"/>
      <w:contextualSpacing/>
    </w:pPr>
  </w:style>
  <w:style w:type="character" w:customStyle="1" w:styleId="40">
    <w:name w:val="Заглавие 4 Знак"/>
    <w:basedOn w:val="a1"/>
    <w:link w:val="4"/>
    <w:uiPriority w:val="9"/>
    <w:rsid w:val="00E553E7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50">
    <w:name w:val="Заглавие 5 Знак"/>
    <w:basedOn w:val="a1"/>
    <w:link w:val="5"/>
    <w:uiPriority w:val="9"/>
    <w:semiHidden/>
    <w:rsid w:val="00E553E7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E553E7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paragraph" w:styleId="a7">
    <w:name w:val="Title"/>
    <w:basedOn w:val="a0"/>
    <w:next w:val="a0"/>
    <w:link w:val="a8"/>
    <w:uiPriority w:val="10"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a8">
    <w:name w:val="Заглавие Знак"/>
    <w:basedOn w:val="a1"/>
    <w:link w:val="a7"/>
    <w:uiPriority w:val="10"/>
    <w:rsid w:val="00E553E7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E553E7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39"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E553E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E553E7"/>
    <w:rPr>
      <w:rFonts w:ascii="Tahoma" w:eastAsia="Calibri" w:hAnsi="Tahoma" w:cs="Tahoma"/>
      <w:sz w:val="16"/>
      <w:szCs w:val="16"/>
      <w:lang w:val="en-GB" w:eastAsia="bg-BG"/>
    </w:rPr>
  </w:style>
  <w:style w:type="paragraph" w:styleId="ad">
    <w:name w:val="No Spacing"/>
    <w:uiPriority w:val="1"/>
    <w:qFormat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ae">
    <w:name w:val="annotation reference"/>
    <w:basedOn w:val="a1"/>
    <w:uiPriority w:val="99"/>
    <w:semiHidden/>
    <w:unhideWhenUsed/>
    <w:rsid w:val="00E553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553E7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rsid w:val="00E553E7"/>
    <w:rPr>
      <w:rFonts w:ascii="Calibri" w:eastAsia="Calibri" w:hAnsi="Calibri" w:cs="Calibri"/>
      <w:sz w:val="20"/>
      <w:szCs w:val="20"/>
      <w:lang w:val="en-GB"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3E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553E7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a1"/>
    <w:link w:val="Bodytext16"/>
    <w:rsid w:val="00E553E7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E553E7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a1"/>
    <w:link w:val="Bodytext2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a1"/>
    <w:rsid w:val="00E553E7"/>
  </w:style>
  <w:style w:type="paragraph" w:styleId="af3">
    <w:name w:val="Normal (Web)"/>
    <w:basedOn w:val="a0"/>
    <w:uiPriority w:val="99"/>
    <w:unhideWhenUsed/>
    <w:rsid w:val="00E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a1"/>
    <w:rsid w:val="00E553E7"/>
  </w:style>
  <w:style w:type="paragraph" w:customStyle="1" w:styleId="Default">
    <w:name w:val="Default"/>
    <w:rsid w:val="00E55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f4">
    <w:name w:val="a"/>
    <w:basedOn w:val="a1"/>
    <w:rsid w:val="00E553E7"/>
  </w:style>
  <w:style w:type="character" w:customStyle="1" w:styleId="mw-headline">
    <w:name w:val="mw-headline"/>
    <w:basedOn w:val="a1"/>
    <w:rsid w:val="00E553E7"/>
  </w:style>
  <w:style w:type="character" w:customStyle="1" w:styleId="apple-converted-space">
    <w:name w:val="apple-converted-space"/>
    <w:basedOn w:val="a1"/>
    <w:rsid w:val="00E553E7"/>
  </w:style>
  <w:style w:type="paragraph" w:customStyle="1" w:styleId="Pa7">
    <w:name w:val="Pa7"/>
    <w:basedOn w:val="Default"/>
    <w:next w:val="Default"/>
    <w:uiPriority w:val="99"/>
    <w:rsid w:val="00E553E7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f5">
    <w:name w:val="Body Text"/>
    <w:basedOn w:val="a0"/>
    <w:link w:val="af6"/>
    <w:unhideWhenUsed/>
    <w:rsid w:val="00E553E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f6">
    <w:name w:val="Основен текст Знак"/>
    <w:basedOn w:val="a1"/>
    <w:link w:val="af5"/>
    <w:rsid w:val="00E553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header"/>
    <w:basedOn w:val="a0"/>
    <w:link w:val="af8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8">
    <w:name w:val="Горен колонтитул Знак"/>
    <w:basedOn w:val="a1"/>
    <w:link w:val="af7"/>
    <w:uiPriority w:val="99"/>
    <w:rsid w:val="00E553E7"/>
    <w:rPr>
      <w:rFonts w:ascii="Calibri" w:eastAsia="Calibri" w:hAnsi="Calibri" w:cs="Calibri"/>
      <w:lang w:eastAsia="bg-BG"/>
    </w:rPr>
  </w:style>
  <w:style w:type="paragraph" w:styleId="af9">
    <w:name w:val="footer"/>
    <w:basedOn w:val="a0"/>
    <w:link w:val="afa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a">
    <w:name w:val="Долен колонтитул Знак"/>
    <w:basedOn w:val="a1"/>
    <w:link w:val="af9"/>
    <w:uiPriority w:val="99"/>
    <w:rsid w:val="00E553E7"/>
    <w:rPr>
      <w:rFonts w:ascii="Calibri" w:eastAsia="Calibri" w:hAnsi="Calibri" w:cs="Calibri"/>
      <w:lang w:eastAsia="bg-BG"/>
    </w:rPr>
  </w:style>
  <w:style w:type="character" w:customStyle="1" w:styleId="afb">
    <w:name w:val="Бележка под линия_"/>
    <w:basedOn w:val="a1"/>
    <w:link w:val="afc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fd">
    <w:name w:val="Основен текст_"/>
    <w:basedOn w:val="a1"/>
    <w:link w:val="11"/>
    <w:rsid w:val="00E553E7"/>
    <w:rPr>
      <w:rFonts w:ascii="Times New Roman" w:eastAsia="Times New Roman" w:hAnsi="Times New Roman" w:cs="Times New Roman"/>
      <w:color w:val="231F20"/>
    </w:rPr>
  </w:style>
  <w:style w:type="paragraph" w:customStyle="1" w:styleId="afc">
    <w:name w:val="Бележка под линия"/>
    <w:basedOn w:val="a0"/>
    <w:link w:val="afb"/>
    <w:rsid w:val="00E553E7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1">
    <w:name w:val="Основен текст1"/>
    <w:basedOn w:val="a0"/>
    <w:link w:val="afd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fe">
    <w:name w:val="Други_"/>
    <w:basedOn w:val="a1"/>
    <w:link w:val="aff"/>
    <w:rsid w:val="00E553E7"/>
    <w:rPr>
      <w:rFonts w:ascii="Times New Roman" w:eastAsia="Times New Roman" w:hAnsi="Times New Roman" w:cs="Times New Roman"/>
      <w:color w:val="231F20"/>
    </w:rPr>
  </w:style>
  <w:style w:type="character" w:customStyle="1" w:styleId="31">
    <w:name w:val="Заглавие #3_"/>
    <w:basedOn w:val="a1"/>
    <w:link w:val="3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ff0">
    <w:name w:val="Заглавие на таблица_"/>
    <w:basedOn w:val="a1"/>
    <w:link w:val="aff1"/>
    <w:rsid w:val="00E553E7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ff">
    <w:name w:val="Други"/>
    <w:basedOn w:val="a0"/>
    <w:link w:val="afe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2">
    <w:name w:val="Заглавие #3"/>
    <w:basedOn w:val="a0"/>
    <w:link w:val="31"/>
    <w:rsid w:val="00E553E7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ff1">
    <w:name w:val="Заглавие на таблица"/>
    <w:basedOn w:val="a0"/>
    <w:link w:val="aff0"/>
    <w:rsid w:val="00E553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1">
    <w:name w:val="Основен текст (4)_"/>
    <w:basedOn w:val="a1"/>
    <w:link w:val="42"/>
    <w:rsid w:val="00E553E7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ff2">
    <w:name w:val="Заглавие на изображение_"/>
    <w:basedOn w:val="a1"/>
    <w:link w:val="aff3"/>
    <w:rsid w:val="00E553E7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2">
    <w:name w:val="Основен текст (4)"/>
    <w:basedOn w:val="a0"/>
    <w:link w:val="41"/>
    <w:rsid w:val="00E553E7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ff3">
    <w:name w:val="Заглавие на изображение"/>
    <w:basedOn w:val="a0"/>
    <w:link w:val="aff2"/>
    <w:rsid w:val="00E553E7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1">
    <w:name w:val="Заглавие #2_"/>
    <w:basedOn w:val="a1"/>
    <w:link w:val="22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Заглавие #2"/>
    <w:basedOn w:val="a0"/>
    <w:link w:val="21"/>
    <w:rsid w:val="00E553E7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3">
    <w:name w:val="Основен текст (2)_"/>
    <w:basedOn w:val="a1"/>
    <w:link w:val="24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1">
    <w:name w:val="Основен текст (5)_"/>
    <w:basedOn w:val="a1"/>
    <w:link w:val="5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a1"/>
    <w:link w:val="9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4">
    <w:name w:val="Основен текст (2)"/>
    <w:basedOn w:val="a0"/>
    <w:link w:val="23"/>
    <w:rsid w:val="00E553E7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2">
    <w:name w:val="Основен текст (5)"/>
    <w:basedOn w:val="a0"/>
    <w:link w:val="51"/>
    <w:rsid w:val="00E553E7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a0"/>
    <w:link w:val="9"/>
    <w:rsid w:val="00E553E7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3">
    <w:name w:val="Заглавие #4_"/>
    <w:basedOn w:val="a1"/>
    <w:link w:val="44"/>
    <w:rsid w:val="00E553E7"/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лавие #4"/>
    <w:basedOn w:val="a0"/>
    <w:link w:val="43"/>
    <w:rsid w:val="00E553E7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aff4">
    <w:name w:val="Subtitle"/>
    <w:basedOn w:val="a0"/>
    <w:next w:val="a0"/>
    <w:link w:val="aff5"/>
    <w:rsid w:val="00E553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5">
    <w:name w:val="Подзаглавие Знак"/>
    <w:basedOn w:val="a1"/>
    <w:link w:val="aff4"/>
    <w:rsid w:val="00E553E7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0">
    <w:name w:val="4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0">
    <w:name w:val="4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0">
    <w:name w:val="3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0">
    <w:name w:val="3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0">
    <w:name w:val="2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0">
    <w:name w:val="2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a1"/>
    <w:link w:val="Bodytext215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0">
    <w:name w:val="1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0">
    <w:name w:val="1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1">
    <w:name w:val="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3">
    <w:name w:val="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E553E7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1"/>
    <w:rsid w:val="00E553E7"/>
  </w:style>
  <w:style w:type="paragraph" w:styleId="aff6">
    <w:name w:val="Revision"/>
    <w:hidden/>
    <w:uiPriority w:val="99"/>
    <w:semiHidden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a1"/>
    <w:uiPriority w:val="99"/>
    <w:semiHidden/>
    <w:unhideWhenUsed/>
    <w:rsid w:val="00E553E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2A036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c-dobri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_dobric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4286-6BA8-4EED-9A41-444CDA1C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27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Красимира П. Иванова</cp:lastModifiedBy>
  <cp:revision>15</cp:revision>
  <dcterms:created xsi:type="dcterms:W3CDTF">2023-06-19T14:11:00Z</dcterms:created>
  <dcterms:modified xsi:type="dcterms:W3CDTF">2023-10-12T09:57:00Z</dcterms:modified>
</cp:coreProperties>
</file>